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56369D" w:rsidRPr="0056369D">
        <w:rPr>
          <w:b/>
          <w:bCs/>
        </w:rPr>
        <w:t>246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5973FE">
        <w:rPr>
          <w:rFonts w:ascii="Times New Roman" w:hAnsi="Times New Roman"/>
          <w:sz w:val="24"/>
          <w:szCs w:val="24"/>
        </w:rPr>
        <w:t>22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CA1F7D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>20</w:t>
      </w:r>
      <w:r w:rsidR="00CA1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CA1F7D" w:rsidRDefault="00CA1F7D" w:rsidP="00CA1F7D">
      <w:pPr>
        <w:numPr>
          <w:ilvl w:val="0"/>
          <w:numId w:val="1"/>
        </w:numPr>
        <w:jc w:val="both"/>
      </w:pPr>
      <w:r w:rsidRPr="00CA1F7D">
        <w:t>Определение кандидатуры члена Совета Ассоциации</w:t>
      </w:r>
      <w:r>
        <w:t xml:space="preserve"> </w:t>
      </w:r>
      <w:r w:rsidRPr="00CA1F7D">
        <w:t>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избранного по квоте Центрального федерального округа, полномочия которого подлежат прекращению в рамках процедуры обновления (ротации)</w:t>
      </w:r>
      <w:r>
        <w:t>.</w:t>
      </w:r>
    </w:p>
    <w:p w:rsidR="009D0A46" w:rsidRDefault="00472DEF" w:rsidP="00C36DDF">
      <w:pPr>
        <w:numPr>
          <w:ilvl w:val="0"/>
          <w:numId w:val="1"/>
        </w:numPr>
        <w:jc w:val="both"/>
      </w:pPr>
      <w:r>
        <w:t>О</w:t>
      </w:r>
      <w:r w:rsidR="00C36DDF">
        <w:t xml:space="preserve"> выдвижении кандидата в </w:t>
      </w:r>
      <w:r w:rsidR="00CA1F7D">
        <w:t>Совет</w:t>
      </w:r>
      <w:r w:rsidR="00C36DDF">
        <w:t xml:space="preserve">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>
        <w:t>.</w:t>
      </w:r>
      <w:r w:rsidR="009D0A46" w:rsidRPr="009D0A46">
        <w:t xml:space="preserve"> </w:t>
      </w:r>
    </w:p>
    <w:p w:rsidR="0056369D" w:rsidRDefault="0056369D" w:rsidP="0056369D">
      <w:pPr>
        <w:numPr>
          <w:ilvl w:val="0"/>
          <w:numId w:val="1"/>
        </w:numPr>
        <w:jc w:val="both"/>
      </w:pPr>
      <w:r>
        <w:t>О рассмотрении дела о применении меры дисциплинарного воздействия в отношении организации - члена Ассоциации «СРО «ОСП» ООО «Организатор» в связи с неуплатой членских взносов.</w:t>
      </w:r>
    </w:p>
    <w:p w:rsidR="0056369D" w:rsidRDefault="0056369D" w:rsidP="0056369D">
      <w:pPr>
        <w:numPr>
          <w:ilvl w:val="0"/>
          <w:numId w:val="1"/>
        </w:numPr>
        <w:jc w:val="both"/>
      </w:pPr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>
        <w:t>Газсистеммонтаж</w:t>
      </w:r>
      <w:proofErr w:type="spellEnd"/>
      <w:r>
        <w:t>» в связи с неуплатой членских взносов.</w:t>
      </w:r>
    </w:p>
    <w:p w:rsidR="0056369D" w:rsidRDefault="0056369D" w:rsidP="0056369D">
      <w:pPr>
        <w:numPr>
          <w:ilvl w:val="0"/>
          <w:numId w:val="1"/>
        </w:numPr>
        <w:jc w:val="both"/>
      </w:pPr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>
        <w:t>Центргазстрой</w:t>
      </w:r>
      <w:proofErr w:type="spellEnd"/>
      <w:r>
        <w:t>» в связи с неуплатой членских взносов.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EE3B0D" w:rsidRPr="00EE3B0D">
        <w:rPr>
          <w:bCs/>
        </w:rPr>
        <w:t>Степанова А.С.</w:t>
      </w:r>
      <w:r w:rsidR="00EE3B0D">
        <w:rPr>
          <w:bCs/>
          <w:strike/>
        </w:rPr>
        <w:t xml:space="preserve"> 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EE3B0D" w:rsidRPr="00EE3B0D">
        <w:rPr>
          <w:bCs/>
        </w:rPr>
        <w:t>Степанова А.С.</w:t>
      </w:r>
    </w:p>
    <w:p w:rsidR="00C36DDF" w:rsidRPr="00C77998" w:rsidRDefault="00C36DDF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45145" w:rsidRPr="008E740D" w:rsidRDefault="009D0A46" w:rsidP="00045145">
      <w:pPr>
        <w:jc w:val="both"/>
      </w:pPr>
      <w:bookmarkStart w:id="1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2" w:name="_Hlk1370192"/>
      <w:r w:rsidR="00045145" w:rsidRPr="008E740D">
        <w:t>«</w:t>
      </w:r>
      <w:r w:rsidR="005A037D" w:rsidRPr="005A037D">
        <w:tab/>
        <w:t>Определение кандидатуры члена Совета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избранного по квоте Центрального федерального округа, полномочия которого подлежат прекращению в рамках</w:t>
      </w:r>
      <w:r w:rsidR="005A037D">
        <w:t xml:space="preserve"> процедуры обновления (ротации)</w:t>
      </w:r>
      <w:r w:rsidR="00B444BE">
        <w:t>»</w:t>
      </w:r>
      <w:r w:rsidR="00045145">
        <w:t>.</w:t>
      </w:r>
    </w:p>
    <w:p w:rsidR="00045145" w:rsidRPr="00C77998" w:rsidRDefault="00045145" w:rsidP="00045145">
      <w:pPr>
        <w:jc w:val="both"/>
        <w:rPr>
          <w:b/>
          <w:sz w:val="20"/>
          <w:szCs w:val="20"/>
        </w:rPr>
      </w:pPr>
    </w:p>
    <w:p w:rsidR="006A1420" w:rsidRDefault="00045145" w:rsidP="00F87A27">
      <w:pPr>
        <w:ind w:firstLine="708"/>
        <w:jc w:val="both"/>
      </w:pPr>
      <w:r w:rsidRPr="008E740D">
        <w:rPr>
          <w:b/>
        </w:rPr>
        <w:t>Слушали:</w:t>
      </w:r>
      <w:r w:rsidR="005A037D">
        <w:rPr>
          <w:b/>
        </w:rPr>
        <w:t xml:space="preserve"> </w:t>
      </w:r>
      <w:r w:rsidR="00185FF3" w:rsidRPr="006A1420">
        <w:t>Подольского Е.М., который сообщил, что в соответствии с пункт</w:t>
      </w:r>
      <w:r w:rsidR="006A1420" w:rsidRPr="006A1420">
        <w:t>ами 10.8 и 10.9 Устава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НОСТРОЙ)</w:t>
      </w:r>
      <w:r w:rsidR="006A1420">
        <w:t xml:space="preserve"> </w:t>
      </w:r>
      <w:r w:rsidR="006A1420" w:rsidRPr="006A1420">
        <w:t>Совет НОСТРОЙ подлежит обновлению (ротации) один раз в два года на одну треть.</w:t>
      </w:r>
      <w:r w:rsidR="006A1420">
        <w:t xml:space="preserve"> </w:t>
      </w:r>
      <w:r w:rsidR="006A1420" w:rsidRPr="006A1420">
        <w:t>Определение членов Совета Ассоциации, полномочия которых подлежат прекращению, а также выдвижение кандидатов в состав Совета Ассоциации на освобождающиеся вакансии осуществляются окружными конференциями путем рейтингового голосования.</w:t>
      </w:r>
    </w:p>
    <w:p w:rsidR="00A6496A" w:rsidRDefault="00A6496A" w:rsidP="00A6496A">
      <w:pPr>
        <w:ind w:firstLine="708"/>
        <w:jc w:val="both"/>
      </w:pPr>
      <w:r>
        <w:t xml:space="preserve">В соответствии с пунктом 5.7. </w:t>
      </w:r>
      <w:proofErr w:type="gramStart"/>
      <w:r>
        <w:t>Регламента Всероссийского съезда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о</w:t>
      </w:r>
      <w:r w:rsidRPr="00A6496A">
        <w:t>пределение членов Совета Ассоциации, избранных по квоте соответствующих федеральных округов, городов федерального значения, полномочия которых подлежат прекращению, а также выдвижение кандидатов в состав Совета Ассоциации на освобождающиеся вакансии осуществляются окружными конференциями путем рейтингового голосования исходя из следующей квоты: одна кандидатура от каждого</w:t>
      </w:r>
      <w:proofErr w:type="gramEnd"/>
      <w:r w:rsidRPr="00A6496A">
        <w:t xml:space="preserve"> федерального округа, города федерального значения каждые два года.</w:t>
      </w:r>
    </w:p>
    <w:p w:rsidR="006A1420" w:rsidRDefault="006A1420" w:rsidP="006A1420">
      <w:pPr>
        <w:ind w:firstLine="708"/>
        <w:jc w:val="both"/>
      </w:pPr>
      <w:r>
        <w:t>В настоящее время в Совет НОСТРОЙ по квоте Центрального федерального округа избраны членами:</w:t>
      </w:r>
    </w:p>
    <w:p w:rsidR="00E356FB" w:rsidRDefault="006A1420" w:rsidP="00E356FB">
      <w:pPr>
        <w:pStyle w:val="a4"/>
        <w:numPr>
          <w:ilvl w:val="0"/>
          <w:numId w:val="14"/>
        </w:numPr>
        <w:ind w:left="0" w:firstLine="708"/>
        <w:jc w:val="both"/>
      </w:pPr>
      <w:proofErr w:type="spellStart"/>
      <w:r>
        <w:t>Подлуцкий</w:t>
      </w:r>
      <w:proofErr w:type="spellEnd"/>
      <w:r>
        <w:t xml:space="preserve"> Алексей Александрович - </w:t>
      </w:r>
      <w:r w:rsidRPr="006A1420">
        <w:t>Директор Ассоциаци</w:t>
      </w:r>
      <w:r>
        <w:t>и</w:t>
      </w:r>
      <w:r w:rsidRPr="006A1420">
        <w:t xml:space="preserve"> </w:t>
      </w:r>
      <w:r>
        <w:t>СРО</w:t>
      </w:r>
      <w:r w:rsidRPr="006A1420">
        <w:t xml:space="preserve"> «Объединение строительно-монтажных организаций» </w:t>
      </w:r>
      <w:r>
        <w:t>г. Липецк, протокол Съезда НОСТРОЙ № 6 от 27.09.2012 года</w:t>
      </w:r>
      <w:r w:rsidR="00E356FB">
        <w:t>;</w:t>
      </w:r>
    </w:p>
    <w:p w:rsidR="00E356FB" w:rsidRPr="00E356FB" w:rsidRDefault="006A1420" w:rsidP="00E356FB">
      <w:pPr>
        <w:pStyle w:val="a4"/>
        <w:numPr>
          <w:ilvl w:val="0"/>
          <w:numId w:val="14"/>
        </w:numPr>
        <w:ind w:left="0" w:firstLine="708"/>
        <w:jc w:val="both"/>
      </w:pPr>
      <w:r w:rsidRPr="006A1420">
        <w:t xml:space="preserve"> </w:t>
      </w:r>
      <w:proofErr w:type="spellStart"/>
      <w:r w:rsidR="00E356FB">
        <w:t>Умеренкова</w:t>
      </w:r>
      <w:proofErr w:type="spellEnd"/>
      <w:r w:rsidR="00E356FB">
        <w:t xml:space="preserve"> Ирина Николаевна - </w:t>
      </w:r>
      <w:r w:rsidR="00E356FB" w:rsidRPr="00E356FB">
        <w:t>Генеральный директор Ассоциаци</w:t>
      </w:r>
      <w:r w:rsidR="00E356FB">
        <w:t>и</w:t>
      </w:r>
      <w:r w:rsidR="00E356FB" w:rsidRPr="00E356FB">
        <w:t xml:space="preserve"> «С</w:t>
      </w:r>
      <w:r w:rsidR="00E356FB">
        <w:t>РО</w:t>
      </w:r>
      <w:r w:rsidR="00E356FB" w:rsidRPr="00E356FB">
        <w:t xml:space="preserve"> «Союз дорожников и строителей </w:t>
      </w:r>
      <w:r w:rsidR="00E356FB">
        <w:t xml:space="preserve"> </w:t>
      </w:r>
      <w:r w:rsidR="00E356FB" w:rsidRPr="00E356FB">
        <w:t xml:space="preserve">Курской </w:t>
      </w:r>
      <w:r w:rsidR="00E356FB">
        <w:t xml:space="preserve"> </w:t>
      </w:r>
      <w:r w:rsidR="00E356FB" w:rsidRPr="00E356FB">
        <w:t>области»</w:t>
      </w:r>
      <w:r w:rsidR="00E356FB">
        <w:t xml:space="preserve">, г.  Курск, </w:t>
      </w:r>
      <w:r w:rsidR="00E356FB" w:rsidRPr="00E356FB">
        <w:t>п</w:t>
      </w:r>
      <w:r w:rsidR="00E356FB">
        <w:t>ротокол Съезда НОСТРОЙ № 12 от 28.09.2016</w:t>
      </w:r>
      <w:r w:rsidR="00E356FB" w:rsidRPr="00E356FB">
        <w:t xml:space="preserve"> года;</w:t>
      </w:r>
    </w:p>
    <w:p w:rsidR="006A1420" w:rsidRDefault="00E356FB" w:rsidP="00E356FB">
      <w:pPr>
        <w:pStyle w:val="a4"/>
        <w:numPr>
          <w:ilvl w:val="0"/>
          <w:numId w:val="14"/>
        </w:numPr>
        <w:ind w:left="0" w:firstLine="708"/>
        <w:jc w:val="both"/>
      </w:pPr>
      <w:r w:rsidRPr="00E356FB">
        <w:lastRenderedPageBreak/>
        <w:t>Лукин Игорь Эдуардович</w:t>
      </w:r>
      <w:r>
        <w:t xml:space="preserve"> – Президент </w:t>
      </w:r>
      <w:r w:rsidRPr="00E356FB">
        <w:t>Ассоциаци</w:t>
      </w:r>
      <w:r>
        <w:t>и</w:t>
      </w:r>
      <w:r w:rsidRPr="00E356FB">
        <w:t xml:space="preserve"> работодателей «</w:t>
      </w:r>
      <w:r>
        <w:t>СРО</w:t>
      </w:r>
      <w:r w:rsidRPr="00E356FB">
        <w:t xml:space="preserve"> «Объединение строительных и монтажных организаций «</w:t>
      </w:r>
      <w:proofErr w:type="spellStart"/>
      <w:r w:rsidRPr="00E356FB">
        <w:t>Стройкорпорация</w:t>
      </w:r>
      <w:proofErr w:type="spellEnd"/>
      <w:r w:rsidRPr="00E356FB">
        <w:t>»</w:t>
      </w:r>
      <w:r>
        <w:t xml:space="preserve">, Московская область, г. Пушкино, </w:t>
      </w:r>
      <w:r w:rsidRPr="00E356FB">
        <w:t>пр</w:t>
      </w:r>
      <w:r>
        <w:t>отокол Съезда НОСТРОЙ № 16 от 26</w:t>
      </w:r>
      <w:r w:rsidRPr="00E356FB">
        <w:t>.</w:t>
      </w:r>
      <w:r>
        <w:t>11.2018</w:t>
      </w:r>
      <w:r w:rsidRPr="00E356FB">
        <w:t xml:space="preserve"> года</w:t>
      </w:r>
      <w:r>
        <w:t>.</w:t>
      </w:r>
    </w:p>
    <w:p w:rsidR="00E356FB" w:rsidRDefault="00E356FB" w:rsidP="00446F23">
      <w:pPr>
        <w:pStyle w:val="a4"/>
        <w:ind w:left="0" w:firstLine="708"/>
        <w:jc w:val="both"/>
      </w:pPr>
      <w:r>
        <w:t>Необходимо определить кандидатуру члена Совета НОСТРОЙ</w:t>
      </w:r>
      <w:r w:rsidR="00446F23">
        <w:t>,</w:t>
      </w:r>
      <w:r>
        <w:t xml:space="preserve"> </w:t>
      </w:r>
      <w:r w:rsidR="00446F23" w:rsidRPr="00446F23">
        <w:t>полномочия которого подлежат прекращению в рамках процедуры обновления (ротации)</w:t>
      </w:r>
      <w:r w:rsidR="00446F23">
        <w:t>.</w:t>
      </w:r>
    </w:p>
    <w:p w:rsidR="006C414E" w:rsidRDefault="006C414E" w:rsidP="00446F23">
      <w:pPr>
        <w:pStyle w:val="a4"/>
        <w:ind w:left="0" w:firstLine="708"/>
        <w:jc w:val="both"/>
      </w:pPr>
    </w:p>
    <w:p w:rsidR="00AB2898" w:rsidRDefault="006C414E" w:rsidP="00446F23">
      <w:pPr>
        <w:pStyle w:val="a4"/>
        <w:ind w:left="0" w:firstLine="708"/>
        <w:jc w:val="both"/>
      </w:pPr>
      <w:r w:rsidRPr="00185FF3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6C414E">
        <w:t>Горового</w:t>
      </w:r>
      <w:proofErr w:type="spellEnd"/>
      <w:r w:rsidRPr="006C414E">
        <w:t xml:space="preserve"> В.Е.</w:t>
      </w:r>
      <w:r>
        <w:t xml:space="preserve">, </w:t>
      </w:r>
      <w:proofErr w:type="gramStart"/>
      <w:r>
        <w:t>который</w:t>
      </w:r>
      <w:proofErr w:type="gramEnd"/>
      <w:r>
        <w:t xml:space="preserve"> сообщил, </w:t>
      </w:r>
      <w:r w:rsidR="00775A4E">
        <w:t xml:space="preserve">что </w:t>
      </w:r>
      <w:r w:rsidR="00F87A27" w:rsidRPr="00F87A27">
        <w:t>в целях развития института саморегулирования в строительной сфере, необходимо проводить обновление (ротацию) органов управления НОСТРОЙ. Такая ротация позволит обеспечить непосредственное участие большего количества представителей саморегулируемых организаций в управлении НОСТРОЙ и выработке государственной политики в строительной отрасли. Введение нового</w:t>
      </w:r>
      <w:r w:rsidR="00775A4E">
        <w:t xml:space="preserve"> достойного</w:t>
      </w:r>
      <w:r w:rsidR="00F87A27" w:rsidRPr="00F87A27">
        <w:t xml:space="preserve"> представителя СРО Центрального федерально</w:t>
      </w:r>
      <w:r w:rsidR="00775A4E">
        <w:t>го округа в члены Совета</w:t>
      </w:r>
      <w:r w:rsidR="00F87A27" w:rsidRPr="00F87A27">
        <w:t xml:space="preserve">  положительно отразится на дальнейшей деятельности как </w:t>
      </w:r>
      <w:proofErr w:type="gramStart"/>
      <w:r w:rsidR="00F87A27" w:rsidRPr="00F87A27">
        <w:t>НОСТРОЙ</w:t>
      </w:r>
      <w:proofErr w:type="gramEnd"/>
      <w:r w:rsidR="00F87A27" w:rsidRPr="00F87A27">
        <w:t xml:space="preserve"> так и всех СРО. </w:t>
      </w:r>
      <w:r w:rsidR="00775A4E">
        <w:t xml:space="preserve">Он предложил </w:t>
      </w:r>
      <w:r w:rsidR="00775A4E" w:rsidRPr="00645653">
        <w:t>в рамках процедуры обновления (ротации)</w:t>
      </w:r>
      <w:r w:rsidR="00775A4E">
        <w:t xml:space="preserve"> прекратить полномочия</w:t>
      </w:r>
      <w:r w:rsidR="00F87A27" w:rsidRPr="00F87A27">
        <w:t xml:space="preserve"> </w:t>
      </w:r>
      <w:proofErr w:type="spellStart"/>
      <w:r>
        <w:t>Подлуцк</w:t>
      </w:r>
      <w:r w:rsidR="00775A4E">
        <w:t>ого</w:t>
      </w:r>
      <w:proofErr w:type="spellEnd"/>
      <w:r>
        <w:t xml:space="preserve"> А.А</w:t>
      </w:r>
      <w:r w:rsidRPr="008E740D">
        <w:t xml:space="preserve">. </w:t>
      </w:r>
      <w:r>
        <w:t xml:space="preserve"> </w:t>
      </w:r>
    </w:p>
    <w:p w:rsidR="0012026F" w:rsidRDefault="00F87A27" w:rsidP="00446F23">
      <w:pPr>
        <w:pStyle w:val="a4"/>
        <w:ind w:left="0" w:firstLine="708"/>
        <w:jc w:val="both"/>
      </w:pPr>
      <w:r w:rsidRPr="00F87A27">
        <w:t xml:space="preserve">В обсуждении приняли участие </w:t>
      </w:r>
      <w:proofErr w:type="spellStart"/>
      <w:r w:rsidRPr="00F87A27">
        <w:t>Горовой</w:t>
      </w:r>
      <w:proofErr w:type="spellEnd"/>
      <w:r w:rsidRPr="00F87A27">
        <w:t xml:space="preserve"> В.Е., Крымский Д.Б., Манухин А.В., </w:t>
      </w:r>
      <w:proofErr w:type="spellStart"/>
      <w:r w:rsidRPr="00F87A27">
        <w:t>Янушкевич</w:t>
      </w:r>
      <w:proofErr w:type="spellEnd"/>
      <w:r w:rsidRPr="00F87A27">
        <w:t xml:space="preserve"> Г.Н., Степанов А.С., </w:t>
      </w:r>
      <w:proofErr w:type="spellStart"/>
      <w:r w:rsidRPr="00F87A27">
        <w:t>Садуакасов</w:t>
      </w:r>
      <w:proofErr w:type="spellEnd"/>
      <w:r w:rsidRPr="00F87A27">
        <w:t xml:space="preserve"> К.А., Ерохин А.С. и Подольский Е.М.</w:t>
      </w:r>
    </w:p>
    <w:p w:rsidR="00AB2898" w:rsidRDefault="00AB2898" w:rsidP="00446F23">
      <w:pPr>
        <w:pStyle w:val="a4"/>
        <w:ind w:left="0" w:firstLine="708"/>
        <w:jc w:val="both"/>
      </w:pPr>
    </w:p>
    <w:p w:rsidR="00645653" w:rsidRDefault="00645653" w:rsidP="0056369D">
      <w:pPr>
        <w:pStyle w:val="a4"/>
        <w:ind w:left="0"/>
        <w:jc w:val="both"/>
      </w:pPr>
      <w:r w:rsidRPr="00B02E81">
        <w:rPr>
          <w:b/>
        </w:rPr>
        <w:t>Решили:</w:t>
      </w:r>
      <w:r>
        <w:rPr>
          <w:b/>
        </w:rPr>
        <w:t xml:space="preserve"> </w:t>
      </w:r>
      <w:r w:rsidRPr="00645653">
        <w:t xml:space="preserve">Определить кандидатуру члена Совета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</w:t>
      </w:r>
      <w:proofErr w:type="spellStart"/>
      <w:r w:rsidRPr="00645653">
        <w:t>Подлуцкого</w:t>
      </w:r>
      <w:proofErr w:type="spellEnd"/>
      <w:r w:rsidRPr="00645653">
        <w:t xml:space="preserve"> А.А., избранного по квоте Центрального федерального округа, полномочия которого подлежат прекращению в рамках процедуры обновления (ротации)</w:t>
      </w:r>
      <w:r>
        <w:t>.</w:t>
      </w:r>
    </w:p>
    <w:p w:rsidR="0010574C" w:rsidRDefault="0010574C" w:rsidP="00645653">
      <w:pPr>
        <w:pStyle w:val="a4"/>
        <w:ind w:left="0" w:firstLine="708"/>
        <w:jc w:val="both"/>
      </w:pPr>
    </w:p>
    <w:p w:rsidR="0010574C" w:rsidRPr="00473E8A" w:rsidRDefault="0010574C" w:rsidP="0056369D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10574C" w:rsidRPr="00473E8A" w:rsidRDefault="0010574C" w:rsidP="0056369D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10574C" w:rsidRPr="00473E8A" w:rsidRDefault="0010574C" w:rsidP="0056369D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10574C" w:rsidRPr="00473E8A" w:rsidRDefault="0010574C" w:rsidP="0056369D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10574C" w:rsidRDefault="0010574C" w:rsidP="0056369D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B02E81" w:rsidRDefault="00B02E81" w:rsidP="00446F23">
      <w:pPr>
        <w:pStyle w:val="a4"/>
        <w:ind w:left="0" w:firstLine="708"/>
        <w:jc w:val="both"/>
      </w:pPr>
    </w:p>
    <w:p w:rsidR="008B0120" w:rsidRDefault="008B0120" w:rsidP="008B0120">
      <w:pPr>
        <w:jc w:val="both"/>
      </w:pPr>
      <w:r>
        <w:rPr>
          <w:b/>
          <w:bCs/>
          <w:u w:val="single"/>
        </w:rPr>
        <w:t>2. По второму вопросу повестки дня:</w:t>
      </w:r>
      <w:r w:rsidRPr="005E787E">
        <w:rPr>
          <w:bCs/>
        </w:rPr>
        <w:t xml:space="preserve"> </w:t>
      </w:r>
      <w:r w:rsidRPr="00473E8A">
        <w:t>«</w:t>
      </w:r>
      <w:bookmarkStart w:id="3" w:name="_Hlk4505584"/>
      <w:r w:rsidRPr="00B444BE">
        <w:t xml:space="preserve">О выдвижении кандидата в </w:t>
      </w:r>
      <w:r>
        <w:t>члены Совета</w:t>
      </w:r>
      <w:r w:rsidRPr="00B444BE">
        <w:t xml:space="preserve">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bookmarkEnd w:id="3"/>
      <w:r w:rsidR="003A03D8">
        <w:t>,</w:t>
      </w:r>
      <w:r w:rsidRPr="008B0120">
        <w:t xml:space="preserve"> изб</w:t>
      </w:r>
      <w:r>
        <w:t>и</w:t>
      </w:r>
      <w:r w:rsidRPr="008B0120">
        <w:t>ра</w:t>
      </w:r>
      <w:r>
        <w:t>емого</w:t>
      </w:r>
      <w:r w:rsidRPr="008B0120">
        <w:t xml:space="preserve"> по квоте Центрального федерального округа</w:t>
      </w:r>
      <w:r w:rsidRPr="00875604">
        <w:t>.</w:t>
      </w:r>
    </w:p>
    <w:p w:rsidR="003A03D8" w:rsidRDefault="003A03D8" w:rsidP="008B0120">
      <w:pPr>
        <w:ind w:firstLine="708"/>
        <w:jc w:val="both"/>
        <w:rPr>
          <w:b/>
        </w:rPr>
      </w:pPr>
    </w:p>
    <w:p w:rsidR="008B0120" w:rsidRDefault="008B0120" w:rsidP="008B0120">
      <w:pPr>
        <w:ind w:firstLine="708"/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</w:t>
      </w:r>
      <w:r>
        <w:t xml:space="preserve">соответствии с пунктом </w:t>
      </w:r>
      <w:r w:rsidRPr="008B0120">
        <w:t>10.4. Устава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="003A03D8">
        <w:t>,</w:t>
      </w:r>
      <w:r w:rsidRPr="008B0120">
        <w:t xml:space="preserve"> выдвижение кандидатур для избрания </w:t>
      </w:r>
      <w:r w:rsidR="009669E1">
        <w:t xml:space="preserve">в </w:t>
      </w:r>
      <w:r w:rsidRPr="008B0120">
        <w:t>член</w:t>
      </w:r>
      <w:r w:rsidR="009669E1">
        <w:t>ы</w:t>
      </w:r>
      <w:r w:rsidRPr="008B0120">
        <w:t xml:space="preserve"> Совета осуществляется соответствующими окружными конференциями членов Ассоциации.</w:t>
      </w:r>
    </w:p>
    <w:p w:rsidR="008B0120" w:rsidRDefault="008B0120" w:rsidP="008B0120">
      <w:pPr>
        <w:ind w:firstLine="708"/>
        <w:jc w:val="both"/>
      </w:pPr>
      <w:r>
        <w:t>Согласно пункту 4.7. Регламента Окружных конференций членов Ассоциации «Национальное объединение строителей», утвержденного Советом Ассоциации «Национальное объединение строителей», с изменениями и дополнениями</w:t>
      </w:r>
      <w:r w:rsidR="003A03D8">
        <w:t>,</w:t>
      </w:r>
      <w:r>
        <w:t xml:space="preserve"> внесенными  </w:t>
      </w:r>
      <w:r w:rsidRPr="00B444BE">
        <w:t xml:space="preserve">от </w:t>
      </w:r>
      <w:r>
        <w:t>07</w:t>
      </w:r>
      <w:r w:rsidR="003A03D8">
        <w:t>.02.</w:t>
      </w:r>
      <w:r w:rsidRPr="00B444BE">
        <w:t>20</w:t>
      </w:r>
      <w:r>
        <w:t>20</w:t>
      </w:r>
      <w:r w:rsidR="003A03D8">
        <w:t xml:space="preserve"> (</w:t>
      </w:r>
      <w:r>
        <w:t>протокол Совета НОСТРОЙ № 153</w:t>
      </w:r>
      <w:r w:rsidR="003A03D8">
        <w:t>)</w:t>
      </w:r>
      <w:r>
        <w:t xml:space="preserve">, выдвижение кандидатур </w:t>
      </w:r>
      <w:r w:rsidR="009669E1">
        <w:t>в</w:t>
      </w:r>
      <w:r>
        <w:t xml:space="preserve"> член</w:t>
      </w:r>
      <w:r w:rsidR="009669E1">
        <w:t>ы</w:t>
      </w:r>
      <w:r>
        <w:t xml:space="preserve"> Совета осуществляется на окружной конференции делегатами с правом решающего голоса. Представитель вправе выдвигать кандидатуру </w:t>
      </w:r>
      <w:r w:rsidR="009669E1">
        <w:t>в</w:t>
      </w:r>
      <w:r>
        <w:t xml:space="preserve"> член</w:t>
      </w:r>
      <w:r w:rsidR="009669E1">
        <w:t>ы</w:t>
      </w:r>
      <w:r>
        <w:t xml:space="preserve"> Совета при наличии положительного решения в отношении указанной кандидатуры коллегиального органа управления саморегулируемой организации, делегировавшей его на конференцию.</w:t>
      </w:r>
    </w:p>
    <w:p w:rsidR="00493DD7" w:rsidRDefault="00493DD7" w:rsidP="008B0120">
      <w:pPr>
        <w:ind w:firstLine="708"/>
        <w:jc w:val="both"/>
      </w:pPr>
    </w:p>
    <w:p w:rsidR="00AB2898" w:rsidRDefault="00160DBB" w:rsidP="00160DBB">
      <w:pPr>
        <w:ind w:firstLine="708"/>
        <w:jc w:val="both"/>
      </w:pPr>
      <w:r w:rsidRPr="00160DBB">
        <w:rPr>
          <w:b/>
        </w:rPr>
        <w:t>Слушали:</w:t>
      </w:r>
      <w:r>
        <w:t xml:space="preserve"> </w:t>
      </w:r>
      <w:proofErr w:type="spellStart"/>
      <w:r>
        <w:t>Горового</w:t>
      </w:r>
      <w:proofErr w:type="spellEnd"/>
      <w:r>
        <w:t xml:space="preserve"> В.Е., </w:t>
      </w:r>
      <w:proofErr w:type="gramStart"/>
      <w:r>
        <w:t>который</w:t>
      </w:r>
      <w:proofErr w:type="gramEnd"/>
      <w:r>
        <w:t xml:space="preserve"> предложил выдвинуть в члены Совета НОСТРОЙ  кандидатуру </w:t>
      </w:r>
      <w:r w:rsidRPr="00160DBB">
        <w:t>Матросов</w:t>
      </w:r>
      <w:r>
        <w:t>а</w:t>
      </w:r>
      <w:r w:rsidRPr="00160DBB">
        <w:t xml:space="preserve"> Владимир</w:t>
      </w:r>
      <w:r>
        <w:t>а</w:t>
      </w:r>
      <w:r w:rsidRPr="00160DBB">
        <w:t xml:space="preserve"> Григорьевич</w:t>
      </w:r>
      <w:r>
        <w:t>а, Председателя Совета Ассоциации «СРО Ярославской области «ГЛАВВЕРХНЕВОЛЖСКСТРОЙ». Матросов В.Г. является заслуженным строителем Российской Федерации, в профессии с 1974 года и прошел все ступени профессионального роста. Является руководителем СРО с 16</w:t>
      </w:r>
      <w:r w:rsidRPr="00160DBB">
        <w:t xml:space="preserve"> сентября 2009 года</w:t>
      </w:r>
      <w:r>
        <w:t>,</w:t>
      </w:r>
      <w:r w:rsidR="00CD6757">
        <w:t xml:space="preserve"> т.е.</w:t>
      </w:r>
      <w:r>
        <w:t xml:space="preserve"> с момента создания некоммерческой организации</w:t>
      </w:r>
      <w:r w:rsidR="006D286F">
        <w:t>. Ассоциация</w:t>
      </w:r>
      <w:r w:rsidR="006D286F" w:rsidRPr="006D286F">
        <w:t xml:space="preserve"> «СРО Ярославской области «ГЛАВВЕРХНЕВОЛЖСКСТРОЙ»</w:t>
      </w:r>
      <w:r w:rsidR="006D286F">
        <w:t xml:space="preserve"> одна из самых надежных саморегулируемых организаций Центрального федерального округа благодаря умелому руководству </w:t>
      </w:r>
      <w:r w:rsidR="006D286F" w:rsidRPr="006D286F">
        <w:t>Владимира Григорьевича</w:t>
      </w:r>
      <w:r w:rsidR="009669E1">
        <w:t>.</w:t>
      </w:r>
      <w:r w:rsidR="006D286F">
        <w:t xml:space="preserve"> </w:t>
      </w:r>
      <w:r w:rsidR="009669E1">
        <w:t>Е</w:t>
      </w:r>
      <w:r w:rsidR="006D286F">
        <w:t>го богатый опыт при</w:t>
      </w:r>
      <w:r w:rsidR="009669E1">
        <w:t xml:space="preserve">даст </w:t>
      </w:r>
      <w:r w:rsidR="006D286F">
        <w:t>деятельност</w:t>
      </w:r>
      <w:r w:rsidR="009669E1">
        <w:t>и</w:t>
      </w:r>
      <w:bookmarkStart w:id="4" w:name="_GoBack"/>
      <w:bookmarkEnd w:id="4"/>
      <w:r w:rsidR="006D286F">
        <w:t xml:space="preserve"> Совета НОСТРОЙ </w:t>
      </w:r>
      <w:r w:rsidR="00AB2898">
        <w:t>только положительное развитие.</w:t>
      </w:r>
      <w:r w:rsidR="006D286F">
        <w:t xml:space="preserve"> </w:t>
      </w:r>
      <w:r w:rsidR="00AB2898">
        <w:t>Согласие Матросова В.Г. на выдвижение его кандидатуры в члены Совета НОСТРОЙ получено.</w:t>
      </w:r>
    </w:p>
    <w:p w:rsidR="00493DD7" w:rsidRDefault="00493DD7" w:rsidP="00160DBB">
      <w:pPr>
        <w:ind w:firstLine="708"/>
        <w:jc w:val="both"/>
      </w:pPr>
    </w:p>
    <w:p w:rsidR="00493DD7" w:rsidRDefault="00493DD7" w:rsidP="00160DBB">
      <w:pPr>
        <w:ind w:firstLine="708"/>
        <w:jc w:val="both"/>
      </w:pPr>
      <w:r>
        <w:t>Иные кандидатуры не предлагались.</w:t>
      </w:r>
    </w:p>
    <w:p w:rsidR="00493DD7" w:rsidRDefault="00493DD7" w:rsidP="00160DBB">
      <w:pPr>
        <w:ind w:firstLine="708"/>
        <w:jc w:val="both"/>
      </w:pPr>
    </w:p>
    <w:p w:rsidR="006D286F" w:rsidRDefault="00AB2898" w:rsidP="00160DBB">
      <w:pPr>
        <w:ind w:firstLine="708"/>
        <w:jc w:val="both"/>
      </w:pPr>
      <w:r w:rsidRPr="00AB2898">
        <w:t xml:space="preserve">В обсуждении приняли участие </w:t>
      </w:r>
      <w:proofErr w:type="spellStart"/>
      <w:r w:rsidRPr="00AB2898">
        <w:t>Горовой</w:t>
      </w:r>
      <w:proofErr w:type="spellEnd"/>
      <w:r w:rsidRPr="00AB2898">
        <w:t xml:space="preserve"> В.Е., Крымский Д.Б., Манухин А.В., </w:t>
      </w:r>
      <w:proofErr w:type="spellStart"/>
      <w:r w:rsidRPr="00AB2898">
        <w:t>Янушкевич</w:t>
      </w:r>
      <w:proofErr w:type="spellEnd"/>
      <w:r w:rsidRPr="00AB2898">
        <w:t xml:space="preserve"> Г.Н., Степанов А.С., </w:t>
      </w:r>
      <w:proofErr w:type="spellStart"/>
      <w:r w:rsidRPr="00AB2898">
        <w:t>Садуакасов</w:t>
      </w:r>
      <w:proofErr w:type="spellEnd"/>
      <w:r w:rsidRPr="00AB2898">
        <w:t xml:space="preserve"> К.А., Ерохин А.С. и Подольский Е.М.</w:t>
      </w:r>
    </w:p>
    <w:p w:rsidR="00AB2898" w:rsidRDefault="00AB2898" w:rsidP="00160DBB">
      <w:pPr>
        <w:ind w:firstLine="708"/>
        <w:jc w:val="both"/>
      </w:pPr>
    </w:p>
    <w:p w:rsidR="00AB2898" w:rsidRDefault="00CD6757" w:rsidP="0056369D">
      <w:pPr>
        <w:jc w:val="both"/>
      </w:pPr>
      <w:r w:rsidRPr="00857B4F">
        <w:rPr>
          <w:b/>
        </w:rPr>
        <w:t>Решили:</w:t>
      </w:r>
    </w:p>
    <w:p w:rsidR="00CD6757" w:rsidRPr="00625AF7" w:rsidRDefault="00CD6757" w:rsidP="0056369D">
      <w:pPr>
        <w:pStyle w:val="a4"/>
        <w:numPr>
          <w:ilvl w:val="0"/>
          <w:numId w:val="13"/>
        </w:numPr>
        <w:ind w:left="0" w:firstLine="0"/>
        <w:jc w:val="both"/>
      </w:pPr>
      <w:r w:rsidRPr="00625AF7">
        <w:rPr>
          <w:bCs/>
        </w:rPr>
        <w:t xml:space="preserve">От Ассоциации «Саморегулируемая организация «Объединение Строителей Подмосковья» выдвинуть </w:t>
      </w:r>
      <w:r w:rsidR="00493DD7" w:rsidRPr="00493DD7">
        <w:rPr>
          <w:bCs/>
        </w:rPr>
        <w:t>Матросова Владимира Григорьевича, Председателя Совета Ассоциации «СРО Ярославской области «ГЛАВВЕРХНЕВОЛЖСКСТРОЙ»</w:t>
      </w:r>
      <w:r w:rsidR="00493DD7">
        <w:rPr>
          <w:bCs/>
        </w:rPr>
        <w:t xml:space="preserve"> </w:t>
      </w:r>
      <w:r>
        <w:rPr>
          <w:bCs/>
        </w:rPr>
        <w:t xml:space="preserve">кандидатом в </w:t>
      </w:r>
      <w:r w:rsidR="00493DD7">
        <w:rPr>
          <w:bCs/>
        </w:rPr>
        <w:t>члены Совета</w:t>
      </w:r>
      <w:r w:rsidRPr="00625AF7">
        <w:rPr>
          <w:bCs/>
        </w:rPr>
        <w:t xml:space="preserve"> </w:t>
      </w:r>
      <w:r w:rsidR="00493DD7" w:rsidRPr="00493DD7">
        <w:rPr>
          <w:bCs/>
        </w:rPr>
        <w:t>НОСТРОЙ</w:t>
      </w:r>
      <w:r w:rsidRPr="00625AF7">
        <w:rPr>
          <w:bCs/>
        </w:rPr>
        <w:t>.</w:t>
      </w:r>
    </w:p>
    <w:p w:rsidR="00CD6757" w:rsidRPr="00473E8A" w:rsidRDefault="00CD6757" w:rsidP="0056369D">
      <w:pPr>
        <w:pStyle w:val="a4"/>
        <w:numPr>
          <w:ilvl w:val="0"/>
          <w:numId w:val="13"/>
        </w:numPr>
        <w:ind w:left="0" w:firstLine="0"/>
        <w:jc w:val="both"/>
      </w:pPr>
      <w:r>
        <w:rPr>
          <w:bCs/>
        </w:rPr>
        <w:t>Выписку</w:t>
      </w:r>
      <w:r w:rsidRPr="00625AF7">
        <w:rPr>
          <w:bCs/>
        </w:rPr>
        <w:t xml:space="preserve"> и</w:t>
      </w:r>
      <w:r>
        <w:rPr>
          <w:bCs/>
        </w:rPr>
        <w:t>з протокола направить в НОСТРОЙ</w:t>
      </w:r>
      <w:r>
        <w:t>.</w:t>
      </w:r>
    </w:p>
    <w:p w:rsidR="00B02E81" w:rsidRDefault="00B02E81" w:rsidP="00446F23">
      <w:pPr>
        <w:pStyle w:val="a4"/>
        <w:ind w:left="0" w:firstLine="708"/>
        <w:jc w:val="both"/>
      </w:pPr>
    </w:p>
    <w:p w:rsidR="00493DD7" w:rsidRPr="00473E8A" w:rsidRDefault="00493DD7" w:rsidP="0056369D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493DD7" w:rsidRPr="00473E8A" w:rsidRDefault="00493DD7" w:rsidP="0056369D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493DD7" w:rsidRPr="00473E8A" w:rsidRDefault="00493DD7" w:rsidP="0056369D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493DD7" w:rsidRPr="00473E8A" w:rsidRDefault="00493DD7" w:rsidP="0056369D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493DD7" w:rsidRDefault="00493DD7" w:rsidP="0056369D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185FF3" w:rsidRDefault="00185FF3" w:rsidP="00185FF3">
      <w:pPr>
        <w:jc w:val="both"/>
        <w:rPr>
          <w:b/>
        </w:rPr>
      </w:pPr>
      <w:r w:rsidRPr="00185FF3">
        <w:rPr>
          <w:b/>
        </w:rPr>
        <w:t xml:space="preserve"> </w:t>
      </w:r>
    </w:p>
    <w:p w:rsidR="0056369D" w:rsidRPr="0056369D" w:rsidRDefault="00493DD7" w:rsidP="0056369D">
      <w:pPr>
        <w:spacing w:line="276" w:lineRule="auto"/>
        <w:jc w:val="both"/>
      </w:pPr>
      <w:r>
        <w:rPr>
          <w:b/>
          <w:bCs/>
          <w:u w:val="single"/>
        </w:rPr>
        <w:t xml:space="preserve">3. </w:t>
      </w:r>
      <w:r w:rsidRPr="009C50D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третьему</w:t>
      </w:r>
      <w:r w:rsidRPr="009C50D8">
        <w:rPr>
          <w:b/>
          <w:bCs/>
          <w:u w:val="single"/>
        </w:rPr>
        <w:t xml:space="preserve"> вопросу повестки дня: </w:t>
      </w:r>
      <w:bookmarkEnd w:id="1"/>
      <w:bookmarkEnd w:id="2"/>
      <w:r w:rsidR="0056369D" w:rsidRPr="0056369D">
        <w:t xml:space="preserve">«О рассмотрении дела о применении меры дисциплинарного воздействия в отношении организации - члена Ассоциации «СРО «ОСП» ООО «Организатор» </w:t>
      </w:r>
      <w:r w:rsidR="0056369D" w:rsidRPr="0056369D">
        <w:rPr>
          <w:color w:val="000000"/>
        </w:rPr>
        <w:t>в связи с неуплатой членских взносов</w:t>
      </w:r>
      <w:r w:rsidR="0056369D" w:rsidRPr="0056369D">
        <w:t>».</w:t>
      </w:r>
    </w:p>
    <w:p w:rsidR="0056369D" w:rsidRPr="0056369D" w:rsidRDefault="0056369D" w:rsidP="0056369D">
      <w:pPr>
        <w:spacing w:line="276" w:lineRule="auto"/>
        <w:jc w:val="both"/>
        <w:rPr>
          <w:b/>
        </w:rPr>
      </w:pPr>
    </w:p>
    <w:p w:rsidR="0056369D" w:rsidRPr="0056369D" w:rsidRDefault="0056369D" w:rsidP="0056369D">
      <w:pPr>
        <w:jc w:val="both"/>
      </w:pPr>
      <w:r w:rsidRPr="0056369D">
        <w:rPr>
          <w:b/>
        </w:rPr>
        <w:t xml:space="preserve">Слушали: </w:t>
      </w:r>
      <w:proofErr w:type="gramStart"/>
      <w:r w:rsidRPr="0056369D"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191 000 (сто девяносто одна тысяча) рублей 00 копеек предлагается применить меру дисциплинарного воздействия в виде исключения </w:t>
      </w:r>
      <w:bookmarkStart w:id="5" w:name="_Hlk1370432"/>
      <w:r w:rsidRPr="0056369D">
        <w:t>ООО «Организатор»</w:t>
      </w:r>
      <w:bookmarkEnd w:id="5"/>
      <w:r w:rsidRPr="0056369D">
        <w:t xml:space="preserve"> </w:t>
      </w:r>
      <w:r w:rsidRPr="0056369D">
        <w:br/>
        <w:t>(ИНН 7736643349; ОГРН 1127746377791) из членов Ассоциации «СРО «ОСП».</w:t>
      </w:r>
      <w:proofErr w:type="gramEnd"/>
    </w:p>
    <w:p w:rsidR="0056369D" w:rsidRPr="0056369D" w:rsidRDefault="0056369D" w:rsidP="0056369D">
      <w:pPr>
        <w:jc w:val="both"/>
      </w:pPr>
    </w:p>
    <w:p w:rsidR="0056369D" w:rsidRPr="0056369D" w:rsidRDefault="0056369D" w:rsidP="0056369D">
      <w:pPr>
        <w:ind w:firstLine="709"/>
        <w:jc w:val="both"/>
      </w:pPr>
      <w:r w:rsidRPr="0056369D">
        <w:t xml:space="preserve">В обсуждении приняли участие </w:t>
      </w:r>
      <w:proofErr w:type="spellStart"/>
      <w:r w:rsidRPr="0056369D">
        <w:t>Горовой</w:t>
      </w:r>
      <w:proofErr w:type="spellEnd"/>
      <w:r w:rsidRPr="0056369D">
        <w:t xml:space="preserve"> В.Е., Крымский Д.Б., Манухин А.В., </w:t>
      </w:r>
      <w:proofErr w:type="spellStart"/>
      <w:r w:rsidRPr="0056369D">
        <w:t>Янушкевич</w:t>
      </w:r>
      <w:proofErr w:type="spellEnd"/>
      <w:r w:rsidRPr="0056369D">
        <w:t xml:space="preserve"> Г.Н., Степанов А.С., </w:t>
      </w:r>
      <w:proofErr w:type="spellStart"/>
      <w:r w:rsidRPr="0056369D">
        <w:t>Садуакасов</w:t>
      </w:r>
      <w:proofErr w:type="spellEnd"/>
      <w:r w:rsidRPr="0056369D">
        <w:t xml:space="preserve"> К.А., Ерохин А.С. и </w:t>
      </w:r>
      <w:r w:rsidRPr="0056369D">
        <w:rPr>
          <w:bCs/>
        </w:rPr>
        <w:t>Подольский Е.М.</w:t>
      </w:r>
    </w:p>
    <w:p w:rsidR="0056369D" w:rsidRPr="0056369D" w:rsidRDefault="0056369D" w:rsidP="0056369D">
      <w:pPr>
        <w:ind w:firstLine="708"/>
        <w:jc w:val="both"/>
      </w:pPr>
    </w:p>
    <w:p w:rsidR="0056369D" w:rsidRPr="0056369D" w:rsidRDefault="0056369D" w:rsidP="0056369D">
      <w:pPr>
        <w:spacing w:line="276" w:lineRule="auto"/>
        <w:jc w:val="both"/>
      </w:pPr>
      <w:r w:rsidRPr="0056369D">
        <w:rPr>
          <w:b/>
        </w:rPr>
        <w:t xml:space="preserve">Решили: </w:t>
      </w:r>
      <w:r w:rsidRPr="0056369D">
        <w:t xml:space="preserve"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 применить меру дисциплинарного воздействия в виде исключения ООО «Организатор» </w:t>
      </w:r>
      <w:r w:rsidRPr="0056369D">
        <w:br/>
        <w:t>(ИНН 7736643349; ОГРН 1127746377791) из членов Ассоциации «СРО «ОСП».</w:t>
      </w:r>
    </w:p>
    <w:p w:rsidR="0056369D" w:rsidRPr="0056369D" w:rsidRDefault="0056369D" w:rsidP="0056369D">
      <w:pPr>
        <w:spacing w:line="276" w:lineRule="auto"/>
        <w:jc w:val="both"/>
        <w:rPr>
          <w:bCs/>
        </w:rPr>
      </w:pPr>
    </w:p>
    <w:p w:rsidR="0056369D" w:rsidRPr="0056369D" w:rsidRDefault="0056369D" w:rsidP="0056369D">
      <w:pPr>
        <w:jc w:val="both"/>
        <w:rPr>
          <w:b/>
        </w:rPr>
      </w:pPr>
      <w:r w:rsidRPr="0056369D">
        <w:rPr>
          <w:b/>
        </w:rPr>
        <w:lastRenderedPageBreak/>
        <w:t>Голосовали:</w:t>
      </w:r>
    </w:p>
    <w:p w:rsidR="0056369D" w:rsidRPr="0056369D" w:rsidRDefault="0056369D" w:rsidP="0056369D">
      <w:pPr>
        <w:jc w:val="both"/>
      </w:pPr>
      <w:r w:rsidRPr="0056369D">
        <w:t>За – 7 голосов;</w:t>
      </w:r>
    </w:p>
    <w:p w:rsidR="0056369D" w:rsidRPr="0056369D" w:rsidRDefault="0056369D" w:rsidP="0056369D">
      <w:pPr>
        <w:jc w:val="both"/>
      </w:pPr>
      <w:r w:rsidRPr="0056369D">
        <w:t>Против – 0 голосов;</w:t>
      </w:r>
    </w:p>
    <w:p w:rsidR="0056369D" w:rsidRPr="0056369D" w:rsidRDefault="0056369D" w:rsidP="0056369D">
      <w:pPr>
        <w:jc w:val="both"/>
      </w:pPr>
      <w:r w:rsidRPr="0056369D">
        <w:t>Воздержались – 0 голосов.</w:t>
      </w:r>
    </w:p>
    <w:p w:rsidR="0056369D" w:rsidRPr="0056369D" w:rsidRDefault="0056369D" w:rsidP="0056369D">
      <w:pPr>
        <w:jc w:val="both"/>
      </w:pPr>
      <w:r w:rsidRPr="0056369D">
        <w:t>Решение принято единогласно.</w:t>
      </w:r>
    </w:p>
    <w:p w:rsidR="0056369D" w:rsidRPr="0056369D" w:rsidRDefault="0056369D" w:rsidP="0056369D">
      <w:pPr>
        <w:spacing w:line="276" w:lineRule="auto"/>
        <w:jc w:val="both"/>
        <w:rPr>
          <w:b/>
          <w:bCs/>
          <w:u w:val="single"/>
        </w:rPr>
      </w:pPr>
    </w:p>
    <w:p w:rsidR="0056369D" w:rsidRPr="0056369D" w:rsidRDefault="00AF7098" w:rsidP="0056369D">
      <w:pPr>
        <w:spacing w:line="276" w:lineRule="auto"/>
        <w:jc w:val="both"/>
      </w:pPr>
      <w:r>
        <w:rPr>
          <w:b/>
          <w:bCs/>
          <w:u w:val="single"/>
        </w:rPr>
        <w:t>4</w:t>
      </w:r>
      <w:r w:rsidRPr="00AF7098">
        <w:rPr>
          <w:b/>
          <w:bCs/>
          <w:u w:val="single"/>
        </w:rPr>
        <w:t>.</w:t>
      </w:r>
      <w:r w:rsidR="008D0F86">
        <w:rPr>
          <w:b/>
          <w:bCs/>
          <w:u w:val="single"/>
        </w:rPr>
        <w:t xml:space="preserve"> </w:t>
      </w:r>
      <w:r w:rsidRPr="00AF709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четвертому</w:t>
      </w:r>
      <w:r w:rsidRPr="00AF7098">
        <w:rPr>
          <w:b/>
          <w:bCs/>
          <w:u w:val="single"/>
        </w:rPr>
        <w:t xml:space="preserve"> вопросу повестки дня:</w:t>
      </w:r>
      <w:r w:rsidRPr="00AF7098">
        <w:rPr>
          <w:bCs/>
        </w:rPr>
        <w:t xml:space="preserve"> </w:t>
      </w:r>
      <w:r w:rsidR="0056369D" w:rsidRPr="0056369D">
        <w:t>«О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="0056369D" w:rsidRPr="0056369D">
        <w:t>Газсистеммонтаж</w:t>
      </w:r>
      <w:proofErr w:type="spellEnd"/>
      <w:r w:rsidR="0056369D" w:rsidRPr="0056369D">
        <w:t xml:space="preserve">» </w:t>
      </w:r>
      <w:r w:rsidR="0056369D" w:rsidRPr="0056369D">
        <w:rPr>
          <w:color w:val="000000"/>
        </w:rPr>
        <w:t>в связи с неуплатой членских взносов</w:t>
      </w:r>
      <w:r w:rsidR="0056369D" w:rsidRPr="0056369D">
        <w:t>».</w:t>
      </w:r>
    </w:p>
    <w:p w:rsidR="0056369D" w:rsidRPr="0056369D" w:rsidRDefault="0056369D" w:rsidP="0056369D">
      <w:pPr>
        <w:spacing w:line="276" w:lineRule="auto"/>
        <w:jc w:val="both"/>
        <w:rPr>
          <w:b/>
        </w:rPr>
      </w:pPr>
    </w:p>
    <w:p w:rsidR="0056369D" w:rsidRPr="0056369D" w:rsidRDefault="0056369D" w:rsidP="0056369D">
      <w:pPr>
        <w:jc w:val="both"/>
      </w:pPr>
      <w:r w:rsidRPr="0056369D">
        <w:rPr>
          <w:b/>
        </w:rPr>
        <w:t xml:space="preserve">Слушали: </w:t>
      </w:r>
      <w:proofErr w:type="gramStart"/>
      <w:r w:rsidRPr="0056369D">
        <w:t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125 000 (сто двадцать пять тысяч) рублей 00 копеек предлагается применить меру дисциплинарного воздействия в виде исключения ООО «</w:t>
      </w:r>
      <w:proofErr w:type="spellStart"/>
      <w:r w:rsidRPr="0056369D">
        <w:t>Газсистеммонтаж</w:t>
      </w:r>
      <w:proofErr w:type="spellEnd"/>
      <w:r w:rsidRPr="0056369D">
        <w:t xml:space="preserve">» </w:t>
      </w:r>
      <w:r w:rsidRPr="0056369D">
        <w:br/>
        <w:t>(ИНН 5027075813; ОГРН 1025003217502) из членов Ассоциации «СРО «ОСП».</w:t>
      </w:r>
      <w:proofErr w:type="gramEnd"/>
    </w:p>
    <w:p w:rsidR="0056369D" w:rsidRPr="0056369D" w:rsidRDefault="0056369D" w:rsidP="0056369D">
      <w:pPr>
        <w:jc w:val="both"/>
      </w:pPr>
    </w:p>
    <w:p w:rsidR="0056369D" w:rsidRPr="0056369D" w:rsidRDefault="0056369D" w:rsidP="0056369D">
      <w:pPr>
        <w:ind w:firstLine="709"/>
        <w:jc w:val="both"/>
      </w:pPr>
      <w:r w:rsidRPr="0056369D">
        <w:t xml:space="preserve">В обсуждении приняли участие </w:t>
      </w:r>
      <w:proofErr w:type="spellStart"/>
      <w:r w:rsidRPr="0056369D">
        <w:t>Горовой</w:t>
      </w:r>
      <w:proofErr w:type="spellEnd"/>
      <w:r w:rsidRPr="0056369D">
        <w:t xml:space="preserve"> В.Е., Крымский Д.Б., Манухин А.В., </w:t>
      </w:r>
      <w:proofErr w:type="spellStart"/>
      <w:r w:rsidRPr="0056369D">
        <w:t>Янушкевич</w:t>
      </w:r>
      <w:proofErr w:type="spellEnd"/>
      <w:r w:rsidRPr="0056369D">
        <w:t xml:space="preserve"> Г.Н., Степанов А.С., </w:t>
      </w:r>
      <w:proofErr w:type="spellStart"/>
      <w:r w:rsidRPr="0056369D">
        <w:t>Садуакасов</w:t>
      </w:r>
      <w:proofErr w:type="spellEnd"/>
      <w:r w:rsidRPr="0056369D">
        <w:t xml:space="preserve"> К.А., Ерохин А.С. и </w:t>
      </w:r>
      <w:r w:rsidRPr="0056369D">
        <w:rPr>
          <w:bCs/>
        </w:rPr>
        <w:t>Подольский Е.М.</w:t>
      </w:r>
    </w:p>
    <w:p w:rsidR="0056369D" w:rsidRPr="0056369D" w:rsidRDefault="0056369D" w:rsidP="0056369D">
      <w:pPr>
        <w:ind w:firstLine="708"/>
        <w:jc w:val="both"/>
      </w:pPr>
    </w:p>
    <w:p w:rsidR="0056369D" w:rsidRPr="0056369D" w:rsidRDefault="0056369D" w:rsidP="0056369D">
      <w:pPr>
        <w:spacing w:line="276" w:lineRule="auto"/>
        <w:jc w:val="both"/>
      </w:pPr>
      <w:r w:rsidRPr="0056369D">
        <w:rPr>
          <w:b/>
        </w:rPr>
        <w:t xml:space="preserve">Решили: </w:t>
      </w:r>
      <w:r w:rsidRPr="0056369D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 применить меру дисциплинарного воздействия в виде исключения ООО «</w:t>
      </w:r>
      <w:proofErr w:type="spellStart"/>
      <w:r w:rsidRPr="0056369D">
        <w:t>Газсистеммонтаж</w:t>
      </w:r>
      <w:proofErr w:type="spellEnd"/>
      <w:r w:rsidRPr="0056369D">
        <w:t xml:space="preserve">» </w:t>
      </w:r>
      <w:r w:rsidRPr="0056369D">
        <w:br/>
        <w:t>(ИНН 5027075813; ОГРН 1025003217502) из членов Ассоциации «СРО «ОСП».</w:t>
      </w:r>
    </w:p>
    <w:p w:rsidR="0056369D" w:rsidRPr="0056369D" w:rsidRDefault="0056369D" w:rsidP="0056369D">
      <w:pPr>
        <w:spacing w:line="276" w:lineRule="auto"/>
        <w:jc w:val="both"/>
        <w:rPr>
          <w:bCs/>
        </w:rPr>
      </w:pPr>
    </w:p>
    <w:p w:rsidR="0056369D" w:rsidRPr="0056369D" w:rsidRDefault="0056369D" w:rsidP="0056369D">
      <w:pPr>
        <w:jc w:val="both"/>
        <w:rPr>
          <w:b/>
        </w:rPr>
      </w:pPr>
      <w:r w:rsidRPr="0056369D">
        <w:rPr>
          <w:b/>
        </w:rPr>
        <w:t>Голосовали:</w:t>
      </w:r>
    </w:p>
    <w:p w:rsidR="0056369D" w:rsidRPr="0056369D" w:rsidRDefault="0056369D" w:rsidP="0056369D">
      <w:pPr>
        <w:jc w:val="both"/>
      </w:pPr>
      <w:r w:rsidRPr="0056369D">
        <w:t>За – 7 голосов;</w:t>
      </w:r>
    </w:p>
    <w:p w:rsidR="0056369D" w:rsidRPr="0056369D" w:rsidRDefault="0056369D" w:rsidP="0056369D">
      <w:pPr>
        <w:jc w:val="both"/>
      </w:pPr>
      <w:r w:rsidRPr="0056369D">
        <w:t>Против – 0 голосов;</w:t>
      </w:r>
    </w:p>
    <w:p w:rsidR="0056369D" w:rsidRPr="0056369D" w:rsidRDefault="0056369D" w:rsidP="0056369D">
      <w:pPr>
        <w:jc w:val="both"/>
      </w:pPr>
      <w:r w:rsidRPr="0056369D">
        <w:t>Воздержались – 0 голосов.</w:t>
      </w:r>
    </w:p>
    <w:p w:rsidR="0056369D" w:rsidRPr="0056369D" w:rsidRDefault="0056369D" w:rsidP="0056369D">
      <w:pPr>
        <w:jc w:val="both"/>
      </w:pPr>
      <w:r w:rsidRPr="0056369D">
        <w:t>Решение принято единогласно.</w:t>
      </w:r>
    </w:p>
    <w:p w:rsidR="0056369D" w:rsidRPr="0056369D" w:rsidRDefault="0056369D" w:rsidP="0056369D">
      <w:pPr>
        <w:spacing w:line="276" w:lineRule="auto"/>
        <w:jc w:val="both"/>
        <w:rPr>
          <w:b/>
          <w:bCs/>
          <w:u w:val="single"/>
        </w:rPr>
      </w:pPr>
    </w:p>
    <w:p w:rsidR="0056369D" w:rsidRPr="0056369D" w:rsidRDefault="0056369D" w:rsidP="0056369D">
      <w:pPr>
        <w:spacing w:line="276" w:lineRule="auto"/>
        <w:jc w:val="both"/>
      </w:pPr>
      <w:r>
        <w:rPr>
          <w:b/>
          <w:bCs/>
          <w:u w:val="single"/>
        </w:rPr>
        <w:t>5</w:t>
      </w:r>
      <w:r w:rsidRPr="00AF709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AF709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пятому</w:t>
      </w:r>
      <w:r w:rsidRPr="00AF7098">
        <w:rPr>
          <w:b/>
          <w:bCs/>
          <w:u w:val="single"/>
        </w:rPr>
        <w:t xml:space="preserve"> вопросу повестки дня:</w:t>
      </w:r>
      <w:r w:rsidRPr="0056369D">
        <w:t xml:space="preserve"> «О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Pr="0056369D">
        <w:t>Центргазстрой</w:t>
      </w:r>
      <w:proofErr w:type="spellEnd"/>
      <w:r w:rsidRPr="0056369D">
        <w:t xml:space="preserve">» </w:t>
      </w:r>
      <w:r w:rsidRPr="0056369D">
        <w:rPr>
          <w:color w:val="000000"/>
        </w:rPr>
        <w:t>в связи с неуплатой членских взносов</w:t>
      </w:r>
      <w:r w:rsidRPr="0056369D">
        <w:t>».</w:t>
      </w:r>
    </w:p>
    <w:p w:rsidR="0056369D" w:rsidRPr="0056369D" w:rsidRDefault="0056369D" w:rsidP="0056369D">
      <w:pPr>
        <w:spacing w:line="276" w:lineRule="auto"/>
        <w:jc w:val="both"/>
        <w:rPr>
          <w:b/>
        </w:rPr>
      </w:pPr>
    </w:p>
    <w:p w:rsidR="0056369D" w:rsidRPr="0056369D" w:rsidRDefault="0056369D" w:rsidP="0056369D">
      <w:pPr>
        <w:jc w:val="both"/>
      </w:pPr>
      <w:r w:rsidRPr="0056369D">
        <w:rPr>
          <w:b/>
        </w:rPr>
        <w:t xml:space="preserve">Слушали: </w:t>
      </w:r>
      <w:proofErr w:type="gramStart"/>
      <w:r w:rsidRPr="0056369D"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219 750 (двести девятнадцать тысяч семьсот пятьдесят) рублей 00 копеек предлагается применить меру дисциплинарного воздействия в виде исключения </w:t>
      </w:r>
      <w:r w:rsidRPr="0056369D">
        <w:br/>
        <w:t>ООО «</w:t>
      </w:r>
      <w:proofErr w:type="spellStart"/>
      <w:r w:rsidRPr="0056369D">
        <w:t>Центргазстрой</w:t>
      </w:r>
      <w:proofErr w:type="spellEnd"/>
      <w:r w:rsidRPr="0056369D">
        <w:t xml:space="preserve">» (ИНН 5036090335; ОГРН 1085074005752) из членов Ассоциации </w:t>
      </w:r>
      <w:r w:rsidRPr="0056369D">
        <w:br/>
        <w:t>«СРО «ОСП».</w:t>
      </w:r>
      <w:proofErr w:type="gramEnd"/>
    </w:p>
    <w:p w:rsidR="0056369D" w:rsidRPr="0056369D" w:rsidRDefault="0056369D" w:rsidP="0056369D">
      <w:pPr>
        <w:ind w:firstLine="709"/>
        <w:jc w:val="both"/>
      </w:pPr>
      <w:r w:rsidRPr="0056369D">
        <w:t xml:space="preserve">В обсуждении приняли участие </w:t>
      </w:r>
      <w:proofErr w:type="spellStart"/>
      <w:r w:rsidRPr="0056369D">
        <w:t>Горовой</w:t>
      </w:r>
      <w:proofErr w:type="spellEnd"/>
      <w:r w:rsidRPr="0056369D">
        <w:t xml:space="preserve"> В.Е., Крымский Д.Б., Манухин А.В., </w:t>
      </w:r>
      <w:proofErr w:type="spellStart"/>
      <w:r w:rsidRPr="0056369D">
        <w:t>Янушкевич</w:t>
      </w:r>
      <w:proofErr w:type="spellEnd"/>
      <w:r w:rsidRPr="0056369D">
        <w:t xml:space="preserve"> Г.Н., Степанов А.С., </w:t>
      </w:r>
      <w:proofErr w:type="spellStart"/>
      <w:r w:rsidRPr="0056369D">
        <w:t>Садуакасов</w:t>
      </w:r>
      <w:proofErr w:type="spellEnd"/>
      <w:r w:rsidRPr="0056369D">
        <w:t xml:space="preserve"> К.А., Ерохин А.С. и </w:t>
      </w:r>
      <w:r w:rsidRPr="0056369D">
        <w:rPr>
          <w:bCs/>
        </w:rPr>
        <w:t>Подольский Е.М.</w:t>
      </w:r>
    </w:p>
    <w:p w:rsidR="0056369D" w:rsidRPr="0056369D" w:rsidRDefault="0056369D" w:rsidP="0056369D">
      <w:pPr>
        <w:ind w:firstLine="708"/>
        <w:jc w:val="both"/>
      </w:pPr>
    </w:p>
    <w:p w:rsidR="0056369D" w:rsidRPr="0056369D" w:rsidRDefault="0056369D" w:rsidP="0056369D">
      <w:pPr>
        <w:spacing w:line="276" w:lineRule="auto"/>
        <w:jc w:val="both"/>
      </w:pPr>
      <w:r w:rsidRPr="0056369D">
        <w:rPr>
          <w:b/>
        </w:rPr>
        <w:t xml:space="preserve">Решили: </w:t>
      </w:r>
      <w:r w:rsidRPr="0056369D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 применить меру дисциплинарного воздействия в виде исключения ООО «</w:t>
      </w:r>
      <w:proofErr w:type="spellStart"/>
      <w:r w:rsidRPr="0056369D">
        <w:t>Центргазстрой</w:t>
      </w:r>
      <w:proofErr w:type="spellEnd"/>
      <w:r w:rsidRPr="0056369D">
        <w:t xml:space="preserve">» </w:t>
      </w:r>
      <w:r w:rsidRPr="0056369D">
        <w:br/>
        <w:t>(ИНН 5036090335; ОГРН 1085074005752) из членов Ассоциации «СРО «ОСП».</w:t>
      </w:r>
    </w:p>
    <w:p w:rsidR="0056369D" w:rsidRPr="0056369D" w:rsidRDefault="0056369D" w:rsidP="0056369D">
      <w:pPr>
        <w:spacing w:line="276" w:lineRule="auto"/>
        <w:jc w:val="both"/>
        <w:rPr>
          <w:bCs/>
        </w:rPr>
      </w:pPr>
    </w:p>
    <w:p w:rsidR="0056369D" w:rsidRPr="0056369D" w:rsidRDefault="0056369D" w:rsidP="0056369D">
      <w:pPr>
        <w:jc w:val="both"/>
        <w:rPr>
          <w:b/>
        </w:rPr>
      </w:pPr>
      <w:r w:rsidRPr="0056369D">
        <w:rPr>
          <w:b/>
        </w:rPr>
        <w:lastRenderedPageBreak/>
        <w:t>Голосовали:</w:t>
      </w:r>
    </w:p>
    <w:p w:rsidR="0056369D" w:rsidRPr="0056369D" w:rsidRDefault="0056369D" w:rsidP="0056369D">
      <w:pPr>
        <w:jc w:val="both"/>
      </w:pPr>
      <w:r w:rsidRPr="0056369D">
        <w:t>За – 7 голосов;</w:t>
      </w:r>
    </w:p>
    <w:p w:rsidR="0056369D" w:rsidRPr="0056369D" w:rsidRDefault="0056369D" w:rsidP="0056369D">
      <w:pPr>
        <w:jc w:val="both"/>
      </w:pPr>
      <w:r w:rsidRPr="0056369D">
        <w:t>Против – 0 голосов;</w:t>
      </w:r>
    </w:p>
    <w:p w:rsidR="0056369D" w:rsidRPr="0056369D" w:rsidRDefault="0056369D" w:rsidP="0056369D">
      <w:pPr>
        <w:jc w:val="both"/>
      </w:pPr>
      <w:r w:rsidRPr="0056369D">
        <w:t>Воздержались – 0 голосов.</w:t>
      </w:r>
    </w:p>
    <w:p w:rsidR="0056369D" w:rsidRPr="0056369D" w:rsidRDefault="0056369D" w:rsidP="0056369D">
      <w:pPr>
        <w:spacing w:line="276" w:lineRule="auto"/>
        <w:jc w:val="both"/>
      </w:pPr>
      <w:r w:rsidRPr="0056369D">
        <w:t>Решение принято единогласно.</w:t>
      </w:r>
    </w:p>
    <w:p w:rsidR="0056369D" w:rsidRDefault="0056369D" w:rsidP="009C50D8">
      <w:pPr>
        <w:jc w:val="both"/>
        <w:rPr>
          <w:bCs/>
        </w:rPr>
      </w:pPr>
    </w:p>
    <w:p w:rsidR="000834B7" w:rsidRPr="009C50D8" w:rsidRDefault="0056369D" w:rsidP="009C50D8">
      <w:pPr>
        <w:jc w:val="both"/>
        <w:rPr>
          <w:bCs/>
        </w:rPr>
      </w:pPr>
      <w:r>
        <w:rPr>
          <w:b/>
          <w:bCs/>
          <w:u w:val="single"/>
        </w:rPr>
        <w:t>6</w:t>
      </w:r>
      <w:r w:rsidRPr="00AF709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AF709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шестому</w:t>
      </w:r>
      <w:r w:rsidRPr="00AF7098">
        <w:rPr>
          <w:b/>
          <w:bCs/>
          <w:u w:val="single"/>
        </w:rPr>
        <w:t xml:space="preserve"> вопросу повестки дня:</w:t>
      </w:r>
      <w:r w:rsidRPr="0056369D">
        <w:rPr>
          <w:b/>
          <w:bCs/>
        </w:rPr>
        <w:t xml:space="preserve"> </w:t>
      </w:r>
      <w:r w:rsidR="000834B7" w:rsidRPr="009C50D8">
        <w:rPr>
          <w:bCs/>
        </w:rPr>
        <w:t>«Разное».</w:t>
      </w:r>
    </w:p>
    <w:p w:rsidR="001778D7" w:rsidRDefault="001778D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0834B7" w:rsidRDefault="000834B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0834B7" w:rsidRDefault="000834B7" w:rsidP="000834B7">
      <w:pPr>
        <w:jc w:val="both"/>
      </w:pPr>
      <w:r>
        <w:t>Решение принято единогласно.</w:t>
      </w:r>
    </w:p>
    <w:p w:rsidR="00B150C1" w:rsidRPr="00473E8A" w:rsidRDefault="00B150C1" w:rsidP="00045145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0D">
        <w:t xml:space="preserve">               </w:t>
      </w:r>
      <w:r w:rsidR="00EE3B0D" w:rsidRPr="00EE3B0D">
        <w:t>А.С.</w:t>
      </w:r>
      <w:r w:rsidR="00EE3B0D">
        <w:t xml:space="preserve"> </w:t>
      </w:r>
      <w:r w:rsidR="00EE3B0D" w:rsidRPr="00EE3B0D">
        <w:rPr>
          <w:bCs/>
        </w:rPr>
        <w:t xml:space="preserve">Степанов </w:t>
      </w:r>
    </w:p>
    <w:sectPr w:rsidR="001372FB" w:rsidRPr="00F63066" w:rsidSect="0095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40" w:rsidRDefault="00E05E40" w:rsidP="0054506E">
      <w:r>
        <w:separator/>
      </w:r>
    </w:p>
  </w:endnote>
  <w:endnote w:type="continuationSeparator" w:id="0">
    <w:p w:rsidR="00E05E40" w:rsidRDefault="00E05E40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E1">
          <w:rPr>
            <w:noProof/>
          </w:rPr>
          <w:t>6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40" w:rsidRDefault="00E05E40" w:rsidP="0054506E">
      <w:r>
        <w:separator/>
      </w:r>
    </w:p>
  </w:footnote>
  <w:footnote w:type="continuationSeparator" w:id="0">
    <w:p w:rsidR="00E05E40" w:rsidRDefault="00E05E40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648"/>
    <w:multiLevelType w:val="hybridMultilevel"/>
    <w:tmpl w:val="2E32BC14"/>
    <w:lvl w:ilvl="0" w:tplc="23C6D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429E"/>
    <w:multiLevelType w:val="hybridMultilevel"/>
    <w:tmpl w:val="C33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53E9"/>
    <w:multiLevelType w:val="hybridMultilevel"/>
    <w:tmpl w:val="E08046F6"/>
    <w:lvl w:ilvl="0" w:tplc="BA7A6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308A4"/>
    <w:rsid w:val="00034186"/>
    <w:rsid w:val="00045145"/>
    <w:rsid w:val="0004790F"/>
    <w:rsid w:val="00053C42"/>
    <w:rsid w:val="000834B7"/>
    <w:rsid w:val="000B08C7"/>
    <w:rsid w:val="000C716E"/>
    <w:rsid w:val="000D1428"/>
    <w:rsid w:val="000F6520"/>
    <w:rsid w:val="0010574C"/>
    <w:rsid w:val="0012026F"/>
    <w:rsid w:val="001372FB"/>
    <w:rsid w:val="00160DBB"/>
    <w:rsid w:val="0017475F"/>
    <w:rsid w:val="001778D7"/>
    <w:rsid w:val="001828A1"/>
    <w:rsid w:val="00185FF3"/>
    <w:rsid w:val="001918CC"/>
    <w:rsid w:val="001A3D8B"/>
    <w:rsid w:val="001A66D2"/>
    <w:rsid w:val="001C3C73"/>
    <w:rsid w:val="00203FFF"/>
    <w:rsid w:val="00230722"/>
    <w:rsid w:val="00240914"/>
    <w:rsid w:val="00280ACE"/>
    <w:rsid w:val="002954A1"/>
    <w:rsid w:val="002D49FB"/>
    <w:rsid w:val="00303B45"/>
    <w:rsid w:val="00303D8E"/>
    <w:rsid w:val="003270C8"/>
    <w:rsid w:val="0033362C"/>
    <w:rsid w:val="00345585"/>
    <w:rsid w:val="00345E77"/>
    <w:rsid w:val="00385556"/>
    <w:rsid w:val="00395042"/>
    <w:rsid w:val="003A03D8"/>
    <w:rsid w:val="003A39B8"/>
    <w:rsid w:val="003A72CE"/>
    <w:rsid w:val="003B7397"/>
    <w:rsid w:val="003C1D3A"/>
    <w:rsid w:val="003C78C5"/>
    <w:rsid w:val="003D647C"/>
    <w:rsid w:val="003F65DD"/>
    <w:rsid w:val="00407936"/>
    <w:rsid w:val="00423FED"/>
    <w:rsid w:val="00446F23"/>
    <w:rsid w:val="00472DEF"/>
    <w:rsid w:val="00493DD7"/>
    <w:rsid w:val="004E2DEC"/>
    <w:rsid w:val="0054506E"/>
    <w:rsid w:val="00560A1E"/>
    <w:rsid w:val="0056369D"/>
    <w:rsid w:val="00571266"/>
    <w:rsid w:val="005973FE"/>
    <w:rsid w:val="005A037D"/>
    <w:rsid w:val="005C3E2D"/>
    <w:rsid w:val="005C7B82"/>
    <w:rsid w:val="0060356A"/>
    <w:rsid w:val="00625AF7"/>
    <w:rsid w:val="00635A18"/>
    <w:rsid w:val="00643418"/>
    <w:rsid w:val="00645653"/>
    <w:rsid w:val="00645BC3"/>
    <w:rsid w:val="00655DC7"/>
    <w:rsid w:val="00665963"/>
    <w:rsid w:val="00683649"/>
    <w:rsid w:val="0069440C"/>
    <w:rsid w:val="00694863"/>
    <w:rsid w:val="006A1420"/>
    <w:rsid w:val="006B6621"/>
    <w:rsid w:val="006C414E"/>
    <w:rsid w:val="006D26CE"/>
    <w:rsid w:val="006D286F"/>
    <w:rsid w:val="006D7483"/>
    <w:rsid w:val="006D7C6E"/>
    <w:rsid w:val="007020DF"/>
    <w:rsid w:val="00724648"/>
    <w:rsid w:val="007348CF"/>
    <w:rsid w:val="0075055F"/>
    <w:rsid w:val="00754EF4"/>
    <w:rsid w:val="00775A4E"/>
    <w:rsid w:val="00776B59"/>
    <w:rsid w:val="007775EA"/>
    <w:rsid w:val="007A00D9"/>
    <w:rsid w:val="008536A6"/>
    <w:rsid w:val="00854F7A"/>
    <w:rsid w:val="008572AC"/>
    <w:rsid w:val="00857B4F"/>
    <w:rsid w:val="00875604"/>
    <w:rsid w:val="008B0120"/>
    <w:rsid w:val="008C3595"/>
    <w:rsid w:val="008D0F86"/>
    <w:rsid w:val="008F1450"/>
    <w:rsid w:val="008F2019"/>
    <w:rsid w:val="009312D4"/>
    <w:rsid w:val="00947EA4"/>
    <w:rsid w:val="009525AA"/>
    <w:rsid w:val="009669E1"/>
    <w:rsid w:val="0097255C"/>
    <w:rsid w:val="00993446"/>
    <w:rsid w:val="00995E04"/>
    <w:rsid w:val="009A5FBD"/>
    <w:rsid w:val="009C50D8"/>
    <w:rsid w:val="009D0A46"/>
    <w:rsid w:val="009E58CF"/>
    <w:rsid w:val="00A12E49"/>
    <w:rsid w:val="00A426B5"/>
    <w:rsid w:val="00A54F7C"/>
    <w:rsid w:val="00A6496A"/>
    <w:rsid w:val="00A75711"/>
    <w:rsid w:val="00A8353F"/>
    <w:rsid w:val="00A90505"/>
    <w:rsid w:val="00AA1E89"/>
    <w:rsid w:val="00AB2898"/>
    <w:rsid w:val="00AD0672"/>
    <w:rsid w:val="00AF7098"/>
    <w:rsid w:val="00B02E81"/>
    <w:rsid w:val="00B0415F"/>
    <w:rsid w:val="00B150C1"/>
    <w:rsid w:val="00B16689"/>
    <w:rsid w:val="00B206E5"/>
    <w:rsid w:val="00B262DD"/>
    <w:rsid w:val="00B444BE"/>
    <w:rsid w:val="00B470EA"/>
    <w:rsid w:val="00B75D48"/>
    <w:rsid w:val="00B8750C"/>
    <w:rsid w:val="00BA3A95"/>
    <w:rsid w:val="00BD596E"/>
    <w:rsid w:val="00BF29C5"/>
    <w:rsid w:val="00C36DDF"/>
    <w:rsid w:val="00C77998"/>
    <w:rsid w:val="00C83C82"/>
    <w:rsid w:val="00C96A0D"/>
    <w:rsid w:val="00CA1F7D"/>
    <w:rsid w:val="00CB7AD1"/>
    <w:rsid w:val="00CD6757"/>
    <w:rsid w:val="00CE1AE2"/>
    <w:rsid w:val="00D068E1"/>
    <w:rsid w:val="00D20025"/>
    <w:rsid w:val="00D40309"/>
    <w:rsid w:val="00D70224"/>
    <w:rsid w:val="00D702C5"/>
    <w:rsid w:val="00DA33ED"/>
    <w:rsid w:val="00DB153E"/>
    <w:rsid w:val="00DF451E"/>
    <w:rsid w:val="00E05E40"/>
    <w:rsid w:val="00E356FB"/>
    <w:rsid w:val="00E4048D"/>
    <w:rsid w:val="00E72E1F"/>
    <w:rsid w:val="00E73E93"/>
    <w:rsid w:val="00EB771E"/>
    <w:rsid w:val="00EC1DAA"/>
    <w:rsid w:val="00EE3B0D"/>
    <w:rsid w:val="00F37F6A"/>
    <w:rsid w:val="00F63066"/>
    <w:rsid w:val="00F66415"/>
    <w:rsid w:val="00F87A27"/>
    <w:rsid w:val="00F94709"/>
    <w:rsid w:val="00F97D04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e_podolsky</cp:lastModifiedBy>
  <cp:revision>5</cp:revision>
  <cp:lastPrinted>2019-03-28T04:52:00Z</cp:lastPrinted>
  <dcterms:created xsi:type="dcterms:W3CDTF">2020-07-21T11:58:00Z</dcterms:created>
  <dcterms:modified xsi:type="dcterms:W3CDTF">2020-07-21T13:06:00Z</dcterms:modified>
</cp:coreProperties>
</file>